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F07A" w14:textId="77777777" w:rsidR="00A65A68" w:rsidRPr="00DA29DA" w:rsidRDefault="00A65A68" w:rsidP="00DA29DA">
      <w:pPr>
        <w:pStyle w:val="Titre10Titredebase"/>
        <w:spacing w:line="240" w:lineRule="auto"/>
        <w:rPr>
          <w:rFonts w:asciiTheme="minorHAnsi" w:hAnsiTheme="minorHAnsi" w:cstheme="minorHAnsi"/>
          <w:sz w:val="4"/>
          <w:szCs w:val="10"/>
        </w:rPr>
      </w:pPr>
    </w:p>
    <w:p w14:paraId="480E48CB" w14:textId="77777777" w:rsidR="00D82550" w:rsidRPr="00DA29DA" w:rsidRDefault="009B4C0A" w:rsidP="00DA29DA">
      <w:pPr>
        <w:spacing w:line="240" w:lineRule="auto"/>
        <w:ind w:right="-172"/>
        <w:rPr>
          <w:rFonts w:asciiTheme="minorHAnsi" w:eastAsia="Times New Roman" w:hAnsiTheme="minorHAnsi" w:cstheme="minorHAnsi"/>
          <w:b/>
          <w:bCs/>
          <w:caps/>
          <w:color w:val="004D9B"/>
          <w:sz w:val="28"/>
          <w:szCs w:val="28"/>
        </w:rPr>
      </w:pPr>
      <w:r w:rsidRPr="00DA29DA">
        <w:rPr>
          <w:rFonts w:asciiTheme="minorHAnsi" w:eastAsia="Times New Roman" w:hAnsiTheme="minorHAnsi" w:cstheme="minorHAnsi"/>
          <w:b/>
          <w:bCs/>
          <w:caps/>
          <w:color w:val="004D9B"/>
          <w:sz w:val="28"/>
          <w:szCs w:val="28"/>
        </w:rPr>
        <w:br w:type="textWrapping" w:clear="all"/>
      </w:r>
    </w:p>
    <w:p w14:paraId="670B70BB" w14:textId="77777777" w:rsidR="00D82550" w:rsidRPr="00DA29DA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lang w:eastAsia="fr-FR"/>
        </w:rPr>
      </w:pPr>
    </w:p>
    <w:p w14:paraId="3CF09FBC" w14:textId="77777777" w:rsidR="00D82550" w:rsidRPr="00DA29DA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lang w:eastAsia="fr-FR"/>
        </w:rPr>
      </w:pPr>
    </w:p>
    <w:p w14:paraId="762CB50D" w14:textId="77777777" w:rsidR="00D82550" w:rsidRPr="00E44230" w:rsidRDefault="00D82550" w:rsidP="007E2669">
      <w:pPr>
        <w:tabs>
          <w:tab w:val="left" w:pos="5103"/>
          <w:tab w:val="left" w:pos="5954"/>
        </w:tabs>
        <w:spacing w:line="240" w:lineRule="auto"/>
        <w:jc w:val="right"/>
        <w:rPr>
          <w:rFonts w:asciiTheme="minorHAnsi" w:eastAsia="Times New Roman" w:hAnsiTheme="minorHAnsi" w:cstheme="minorHAnsi"/>
          <w:i/>
          <w:color w:val="0070C0"/>
          <w:lang w:eastAsia="fr-FR"/>
        </w:rPr>
      </w:pPr>
      <w:r w:rsidRPr="00E44230">
        <w:rPr>
          <w:rFonts w:asciiTheme="minorHAnsi" w:eastAsia="Times New Roman" w:hAnsiTheme="minorHAnsi" w:cstheme="minorHAnsi"/>
          <w:i/>
          <w:color w:val="0070C0"/>
          <w:lang w:eastAsia="fr-FR"/>
        </w:rPr>
        <w:t>Lieu et date,</w:t>
      </w:r>
    </w:p>
    <w:p w14:paraId="2C2AB80C" w14:textId="77777777" w:rsidR="00D82550" w:rsidRPr="00E44230" w:rsidRDefault="00D82550" w:rsidP="007E2669">
      <w:pPr>
        <w:tabs>
          <w:tab w:val="left" w:pos="5103"/>
          <w:tab w:val="left" w:pos="5954"/>
        </w:tabs>
        <w:spacing w:line="240" w:lineRule="auto"/>
        <w:jc w:val="right"/>
        <w:rPr>
          <w:rFonts w:asciiTheme="minorHAnsi" w:eastAsia="Times New Roman" w:hAnsiTheme="minorHAnsi" w:cstheme="minorHAnsi"/>
          <w:i/>
          <w:color w:val="0070C0"/>
          <w:lang w:eastAsia="fr-FR"/>
        </w:rPr>
      </w:pPr>
      <w:r w:rsidRPr="00E44230">
        <w:rPr>
          <w:rFonts w:asciiTheme="minorHAnsi" w:eastAsia="Times New Roman" w:hAnsiTheme="minorHAnsi" w:cstheme="minorHAnsi"/>
          <w:i/>
          <w:color w:val="0070C0"/>
          <w:lang w:eastAsia="fr-FR"/>
        </w:rPr>
        <w:t xml:space="preserve">Adresse postale de l’agent </w:t>
      </w:r>
    </w:p>
    <w:p w14:paraId="7DE375CE" w14:textId="77777777" w:rsidR="00D82550" w:rsidRPr="00E44230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color w:val="0070C0"/>
          <w:lang w:eastAsia="fr-FR"/>
        </w:rPr>
      </w:pPr>
    </w:p>
    <w:p w14:paraId="1A2B4AB0" w14:textId="77777777" w:rsidR="00D82550" w:rsidRPr="00E44230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color w:val="0070C0"/>
          <w:lang w:eastAsia="fr-FR"/>
        </w:rPr>
      </w:pPr>
    </w:p>
    <w:p w14:paraId="09DCF651" w14:textId="77777777" w:rsidR="00D73FC7" w:rsidRPr="00064FD0" w:rsidRDefault="00D73FC7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7CE233A0" w14:textId="77777777" w:rsidR="00DA29DA" w:rsidRPr="00064FD0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b/>
          <w:color w:val="000000"/>
          <w:spacing w:val="-1"/>
          <w:lang w:eastAsia="fr-FR"/>
        </w:rPr>
      </w:pPr>
      <w:r w:rsidRPr="00064FD0">
        <w:rPr>
          <w:rFonts w:asciiTheme="minorHAnsi" w:eastAsia="Times New Roman" w:hAnsiTheme="minorHAnsi" w:cstheme="minorHAnsi"/>
          <w:color w:val="auto"/>
          <w:u w:val="single"/>
          <w:lang w:eastAsia="fr-FR"/>
        </w:rPr>
        <w:t>Objet</w:t>
      </w:r>
      <w:r w:rsidRPr="00064FD0">
        <w:rPr>
          <w:rFonts w:asciiTheme="minorHAnsi" w:eastAsia="Times New Roman" w:hAnsiTheme="minorHAnsi" w:cstheme="minorHAnsi"/>
          <w:color w:val="auto"/>
          <w:lang w:eastAsia="fr-FR"/>
        </w:rPr>
        <w:t xml:space="preserve"> : </w:t>
      </w:r>
      <w:r w:rsidRPr="00064FD0">
        <w:rPr>
          <w:rFonts w:asciiTheme="minorHAnsi" w:eastAsia="Times New Roman" w:hAnsiTheme="minorHAnsi" w:cstheme="minorHAnsi"/>
          <w:b/>
          <w:color w:val="000000"/>
          <w:spacing w:val="-1"/>
          <w:lang w:eastAsia="fr-FR"/>
        </w:rPr>
        <w:t>Informati</w:t>
      </w:r>
      <w:r w:rsidR="00C96F34">
        <w:rPr>
          <w:rFonts w:asciiTheme="minorHAnsi" w:eastAsia="Times New Roman" w:hAnsiTheme="minorHAnsi" w:cstheme="minorHAnsi"/>
          <w:b/>
          <w:color w:val="000000"/>
          <w:spacing w:val="-1"/>
          <w:lang w:eastAsia="fr-FR"/>
        </w:rPr>
        <w:t>on du droit à bénéficier d’une Période de Préparation au R</w:t>
      </w:r>
      <w:r w:rsidRPr="00064FD0">
        <w:rPr>
          <w:rFonts w:asciiTheme="minorHAnsi" w:eastAsia="Times New Roman" w:hAnsiTheme="minorHAnsi" w:cstheme="minorHAnsi"/>
          <w:b/>
          <w:color w:val="000000"/>
          <w:spacing w:val="-1"/>
          <w:lang w:eastAsia="fr-FR"/>
        </w:rPr>
        <w:t>eclassement</w:t>
      </w:r>
    </w:p>
    <w:p w14:paraId="0CE375CB" w14:textId="77777777" w:rsidR="007E2669" w:rsidRPr="00064FD0" w:rsidRDefault="007E2669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b/>
          <w:color w:val="000000"/>
          <w:spacing w:val="-1"/>
          <w:lang w:eastAsia="fr-FR"/>
        </w:rPr>
      </w:pPr>
    </w:p>
    <w:p w14:paraId="0D2A992F" w14:textId="77777777" w:rsidR="00DA29DA" w:rsidRPr="00064FD0" w:rsidRDefault="00DD299C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</w:pPr>
      <w:r w:rsidRPr="00064FD0">
        <w:rPr>
          <w:rFonts w:asciiTheme="minorHAnsi" w:eastAsia="Times New Roman" w:hAnsiTheme="minorHAnsi" w:cstheme="minorHAnsi"/>
          <w:i/>
          <w:color w:val="000000"/>
          <w:spacing w:val="-1"/>
          <w:u w:val="single"/>
          <w:lang w:eastAsia="fr-FR"/>
        </w:rPr>
        <w:t>Pièce</w:t>
      </w:r>
      <w:r w:rsidR="00DA29DA" w:rsidRPr="00064FD0">
        <w:rPr>
          <w:rFonts w:asciiTheme="minorHAnsi" w:eastAsia="Times New Roman" w:hAnsiTheme="minorHAnsi" w:cstheme="minorHAnsi"/>
          <w:i/>
          <w:color w:val="000000"/>
          <w:spacing w:val="-1"/>
          <w:u w:val="single"/>
          <w:lang w:eastAsia="fr-FR"/>
        </w:rPr>
        <w:t>s</w:t>
      </w:r>
      <w:r w:rsidRPr="00064FD0">
        <w:rPr>
          <w:rFonts w:asciiTheme="minorHAnsi" w:eastAsia="Times New Roman" w:hAnsiTheme="minorHAnsi" w:cstheme="minorHAnsi"/>
          <w:i/>
          <w:color w:val="000000"/>
          <w:spacing w:val="-1"/>
          <w:u w:val="single"/>
          <w:lang w:eastAsia="fr-FR"/>
        </w:rPr>
        <w:t xml:space="preserve"> jointe</w:t>
      </w:r>
      <w:r w:rsidR="00DA29DA" w:rsidRPr="00064FD0">
        <w:rPr>
          <w:rFonts w:asciiTheme="minorHAnsi" w:eastAsia="Times New Roman" w:hAnsiTheme="minorHAnsi" w:cstheme="minorHAnsi"/>
          <w:i/>
          <w:color w:val="000000"/>
          <w:spacing w:val="-1"/>
          <w:u w:val="single"/>
          <w:lang w:eastAsia="fr-FR"/>
        </w:rPr>
        <w:t>s</w:t>
      </w:r>
      <w:r w:rsidRPr="00064FD0"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  <w:t xml:space="preserve"> : </w:t>
      </w:r>
    </w:p>
    <w:p w14:paraId="36434889" w14:textId="18B08244" w:rsidR="00DD299C" w:rsidRPr="00064FD0" w:rsidRDefault="00DB02BA" w:rsidP="00DA29DA">
      <w:pPr>
        <w:pStyle w:val="Paragraphedeliste"/>
        <w:numPr>
          <w:ilvl w:val="0"/>
          <w:numId w:val="20"/>
        </w:num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lang w:eastAsia="fr-FR"/>
        </w:rPr>
      </w:pPr>
      <w:r w:rsidRPr="00064FD0"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  <w:t>Avis</w:t>
      </w:r>
      <w:r w:rsidR="00DA29DA" w:rsidRPr="00064FD0"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  <w:t xml:space="preserve"> </w:t>
      </w:r>
      <w:r w:rsidR="00DD299C" w:rsidRPr="00E63160">
        <w:rPr>
          <w:rFonts w:asciiTheme="minorHAnsi" w:eastAsia="Times New Roman" w:hAnsiTheme="minorHAnsi" w:cstheme="minorHAnsi"/>
          <w:i/>
          <w:color w:val="auto"/>
          <w:spacing w:val="-1"/>
          <w:lang w:eastAsia="fr-FR"/>
        </w:rPr>
        <w:t xml:space="preserve">du </w:t>
      </w:r>
      <w:r w:rsidRPr="00E63160">
        <w:rPr>
          <w:rFonts w:asciiTheme="minorHAnsi" w:eastAsia="Times New Roman" w:hAnsiTheme="minorHAnsi" w:cstheme="minorHAnsi"/>
          <w:i/>
          <w:color w:val="auto"/>
          <w:spacing w:val="-1"/>
          <w:lang w:eastAsia="fr-FR"/>
        </w:rPr>
        <w:t>conseil</w:t>
      </w:r>
      <w:r w:rsidR="00DD299C" w:rsidRPr="00E63160">
        <w:rPr>
          <w:rFonts w:asciiTheme="minorHAnsi" w:eastAsia="Times New Roman" w:hAnsiTheme="minorHAnsi" w:cstheme="minorHAnsi"/>
          <w:i/>
          <w:color w:val="auto"/>
          <w:spacing w:val="-1"/>
          <w:lang w:eastAsia="fr-FR"/>
        </w:rPr>
        <w:t xml:space="preserve"> médical </w:t>
      </w:r>
      <w:r w:rsidRPr="00E63160">
        <w:rPr>
          <w:rFonts w:asciiTheme="minorHAnsi" w:eastAsia="Times New Roman" w:hAnsiTheme="minorHAnsi" w:cstheme="minorHAnsi"/>
          <w:i/>
          <w:color w:val="auto"/>
          <w:spacing w:val="-1"/>
          <w:lang w:eastAsia="fr-FR"/>
        </w:rPr>
        <w:t>en formation restreinte</w:t>
      </w:r>
    </w:p>
    <w:p w14:paraId="4E428CE8" w14:textId="0828C3C2" w:rsidR="00DA29DA" w:rsidRPr="00064FD0" w:rsidRDefault="00DB02BA" w:rsidP="00DA29DA">
      <w:pPr>
        <w:pStyle w:val="Paragraphedeliste"/>
        <w:numPr>
          <w:ilvl w:val="0"/>
          <w:numId w:val="20"/>
        </w:num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lang w:eastAsia="fr-FR"/>
        </w:rPr>
      </w:pPr>
      <w:r w:rsidRPr="00064FD0"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  <w:t>Modèle</w:t>
      </w:r>
      <w:r w:rsidR="00DA29DA" w:rsidRPr="00064FD0">
        <w:rPr>
          <w:rFonts w:asciiTheme="minorHAnsi" w:eastAsia="Times New Roman" w:hAnsiTheme="minorHAnsi" w:cstheme="minorHAnsi"/>
          <w:i/>
          <w:color w:val="000000"/>
          <w:spacing w:val="-1"/>
          <w:lang w:eastAsia="fr-FR"/>
        </w:rPr>
        <w:t xml:space="preserve"> courrier-réponse</w:t>
      </w:r>
    </w:p>
    <w:p w14:paraId="6A2471A7" w14:textId="77777777" w:rsidR="00D82550" w:rsidRPr="00064FD0" w:rsidRDefault="00D82550" w:rsidP="00DA29DA">
      <w:pPr>
        <w:tabs>
          <w:tab w:val="left" w:pos="5103"/>
        </w:tabs>
        <w:spacing w:line="240" w:lineRule="auto"/>
        <w:ind w:right="70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1328F78D" w14:textId="77777777" w:rsidR="007E2669" w:rsidRPr="00064FD0" w:rsidRDefault="007E2669" w:rsidP="00DA29DA">
      <w:pPr>
        <w:tabs>
          <w:tab w:val="left" w:pos="5103"/>
        </w:tabs>
        <w:spacing w:line="240" w:lineRule="auto"/>
        <w:ind w:right="70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25AD9492" w14:textId="77777777" w:rsidR="00D82550" w:rsidRPr="00064FD0" w:rsidRDefault="00D82550" w:rsidP="00DA29DA">
      <w:pPr>
        <w:tabs>
          <w:tab w:val="left" w:pos="5103"/>
        </w:tabs>
        <w:spacing w:line="240" w:lineRule="auto"/>
        <w:ind w:right="70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  <w:r w:rsidRPr="00064FD0">
        <w:rPr>
          <w:rFonts w:asciiTheme="minorHAnsi" w:eastAsia="Times New Roman" w:hAnsiTheme="minorHAnsi" w:cstheme="minorHAnsi"/>
          <w:color w:val="auto"/>
          <w:lang w:eastAsia="fr-FR"/>
        </w:rPr>
        <w:t>Madame, Monsieur,</w:t>
      </w:r>
    </w:p>
    <w:p w14:paraId="0F296F4C" w14:textId="77777777" w:rsidR="00D82550" w:rsidRPr="00064FD0" w:rsidRDefault="00D82550" w:rsidP="00DA29DA">
      <w:pPr>
        <w:tabs>
          <w:tab w:val="left" w:pos="5103"/>
          <w:tab w:val="left" w:pos="6804"/>
          <w:tab w:val="left" w:pos="9000"/>
        </w:tabs>
        <w:spacing w:line="240" w:lineRule="auto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439F6A4F" w14:textId="1492AE70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Dans son avis en date du </w:t>
      </w: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… (à compléter)</w:t>
      </w:r>
      <w:r w:rsidR="00DA29DA" w:rsidRPr="00064FD0">
        <w:rPr>
          <w:rFonts w:asciiTheme="minorHAnsi" w:eastAsia="Times New Roman" w:hAnsiTheme="minorHAnsi" w:cstheme="minorHAnsi"/>
          <w:i/>
          <w:color w:val="000000"/>
          <w:lang w:eastAsia="fr-FR"/>
        </w:rPr>
        <w:t xml:space="preserve">, </w:t>
      </w:r>
      <w:r w:rsidRPr="00E63160">
        <w:rPr>
          <w:rFonts w:asciiTheme="minorHAnsi" w:eastAsia="Times New Roman" w:hAnsiTheme="minorHAnsi" w:cstheme="minorHAnsi"/>
          <w:color w:val="auto"/>
          <w:lang w:eastAsia="fr-FR"/>
        </w:rPr>
        <w:t>le c</w:t>
      </w:r>
      <w:r w:rsidR="00D40FCD" w:rsidRPr="00E63160">
        <w:rPr>
          <w:rFonts w:asciiTheme="minorHAnsi" w:eastAsia="Times New Roman" w:hAnsiTheme="minorHAnsi" w:cstheme="minorHAnsi"/>
          <w:color w:val="auto"/>
          <w:lang w:eastAsia="fr-FR"/>
        </w:rPr>
        <w:t>onseil</w:t>
      </w:r>
      <w:r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 médical</w:t>
      </w:r>
      <w:r w:rsidR="00D40FCD"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 en formation restreinte</w:t>
      </w:r>
      <w:r w:rsidRPr="00E63160">
        <w:rPr>
          <w:rFonts w:asciiTheme="minorHAnsi" w:eastAsia="Times New Roman" w:hAnsiTheme="minorHAnsi" w:cstheme="minorHAnsi"/>
          <w:b/>
          <w:i/>
          <w:color w:val="auto"/>
          <w:lang w:eastAsia="fr-FR"/>
        </w:rPr>
        <w:t xml:space="preserve"> </w:t>
      </w:r>
      <w:r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vous 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a déclaré(e) inapte de manière absolue et définitive aux fonctions correspondant aux emplois de votre grade de </w:t>
      </w: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 xml:space="preserve">… </w:t>
      </w:r>
      <w:r w:rsidR="00DD299C"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(</w:t>
      </w: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à compléter</w:t>
      </w:r>
      <w:r w:rsidRPr="00C96F34">
        <w:rPr>
          <w:rFonts w:asciiTheme="minorHAnsi" w:eastAsia="Times New Roman" w:hAnsiTheme="minorHAnsi" w:cstheme="minorHAnsi"/>
          <w:b/>
          <w:color w:val="0070C0"/>
          <w:lang w:eastAsia="fr-FR"/>
        </w:rPr>
        <w:t>)</w:t>
      </w:r>
      <w:r w:rsidRPr="00C96F34">
        <w:rPr>
          <w:rFonts w:asciiTheme="minorHAnsi" w:eastAsia="Times New Roman" w:hAnsiTheme="minorHAnsi" w:cstheme="minorHAnsi"/>
          <w:color w:val="0070C0"/>
          <w:lang w:eastAsia="fr-FR"/>
        </w:rPr>
        <w:t xml:space="preserve"> 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>et a préconisé un reclassement</w:t>
      </w:r>
      <w:r w:rsidR="00DD299C" w:rsidRPr="00064FD0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14:paraId="55BE3F46" w14:textId="77777777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7E8E53D1" w14:textId="2654DDC0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Conformément à l’article 2 du décret n° 85-1054 du 30 septembre 1985 modifié je vous informe de </w:t>
      </w:r>
      <w:r w:rsidR="005A12BA" w:rsidRPr="00064FD0">
        <w:rPr>
          <w:rFonts w:asciiTheme="minorHAnsi" w:eastAsia="Times New Roman" w:hAnsiTheme="minorHAnsi" w:cstheme="minorHAnsi"/>
          <w:color w:val="000000"/>
          <w:lang w:eastAsia="fr-FR"/>
        </w:rPr>
        <w:t>votre droit à bénéficier d’une Période de Préparation au R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>eclassement</w:t>
      </w:r>
      <w:r w:rsidR="006D6BC9"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 (PPR)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14:paraId="35326EA4" w14:textId="77777777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1402FBF7" w14:textId="42EC1E7A" w:rsidR="00750FDF" w:rsidRPr="00DF0015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La </w:t>
      </w:r>
      <w:r w:rsidR="006D6BC9" w:rsidRPr="00064FD0">
        <w:rPr>
          <w:rFonts w:asciiTheme="minorHAnsi" w:eastAsia="Times New Roman" w:hAnsiTheme="minorHAnsi" w:cstheme="minorHAnsi"/>
          <w:color w:val="000000"/>
          <w:lang w:eastAsia="fr-FR"/>
        </w:rPr>
        <w:t>PPR</w:t>
      </w:r>
      <w:r w:rsidR="00A604F5">
        <w:rPr>
          <w:rFonts w:asciiTheme="minorHAnsi" w:eastAsia="Times New Roman" w:hAnsiTheme="minorHAnsi" w:cstheme="minorHAnsi"/>
          <w:color w:val="000000"/>
          <w:lang w:eastAsia="fr-FR"/>
        </w:rPr>
        <w:t xml:space="preserve"> est une période de transition professionnelle ayant 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pour objectif de vous préparer </w:t>
      </w:r>
      <w:r w:rsidR="005A12BA" w:rsidRPr="00064FD0">
        <w:rPr>
          <w:rFonts w:asciiTheme="minorHAnsi" w:eastAsia="Times New Roman" w:hAnsiTheme="minorHAnsi" w:cstheme="minorHAnsi"/>
          <w:color w:val="000000"/>
          <w:lang w:eastAsia="fr-FR"/>
        </w:rPr>
        <w:t>à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 l’occupation d’un nouvel emploi compatible avec vot</w:t>
      </w:r>
      <w:r w:rsidR="005A12BA" w:rsidRPr="00064FD0">
        <w:rPr>
          <w:rFonts w:asciiTheme="minorHAnsi" w:eastAsia="Times New Roman" w:hAnsiTheme="minorHAnsi" w:cstheme="minorHAnsi"/>
          <w:color w:val="000000"/>
          <w:lang w:eastAsia="fr-FR"/>
        </w:rPr>
        <w:t>re état de santé</w:t>
      </w:r>
      <w:r w:rsidR="00A604F5">
        <w:rPr>
          <w:rFonts w:asciiTheme="minorHAnsi" w:eastAsia="Times New Roman" w:hAnsiTheme="minorHAnsi" w:cstheme="minorHAnsi"/>
          <w:color w:val="000000"/>
          <w:lang w:eastAsia="fr-FR"/>
        </w:rPr>
        <w:t xml:space="preserve"> et favoriser 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>votre reclassement.</w:t>
      </w:r>
      <w:r w:rsidR="00DF0015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750FDF" w:rsidRPr="00064FD0">
        <w:rPr>
          <w:rFonts w:asciiTheme="minorHAnsi" w:eastAsia="Times New Roman" w:hAnsiTheme="minorHAnsi" w:cstheme="minorHAnsi"/>
          <w:b/>
          <w:color w:val="000000"/>
          <w:lang w:eastAsia="fr-FR"/>
        </w:rPr>
        <w:t>La période de préparation au reclassement nécessite un total engagement de votre part et une réelle volonté d’être reclassé(e) dans un emploi compatible avec votre état de santé.</w:t>
      </w:r>
    </w:p>
    <w:p w14:paraId="5188EEE6" w14:textId="77777777" w:rsidR="00C96F34" w:rsidRPr="00064FD0" w:rsidRDefault="00C96F34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lang w:eastAsia="fr-FR"/>
        </w:rPr>
      </w:pPr>
    </w:p>
    <w:p w14:paraId="2EB968CE" w14:textId="06383F4A" w:rsidR="0099385F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Pour mettre en œuvre cette période de préparation au reclassement, des actions de reconversion professionnelle (formation, bilan de compétences, stage d’observation ou de mise en situation) </w:t>
      </w:r>
      <w:r w:rsidR="005A12BA"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pourront </w:t>
      </w:r>
      <w:r w:rsidR="00D40FCD" w:rsidRPr="00064FD0">
        <w:rPr>
          <w:rFonts w:asciiTheme="minorHAnsi" w:eastAsia="Times New Roman" w:hAnsiTheme="minorHAnsi" w:cstheme="minorHAnsi"/>
          <w:color w:val="000000"/>
          <w:lang w:eastAsia="fr-FR"/>
        </w:rPr>
        <w:t>vous être</w:t>
      </w:r>
      <w:r w:rsidR="0099385F">
        <w:rPr>
          <w:rFonts w:asciiTheme="minorHAnsi" w:eastAsia="Times New Roman" w:hAnsiTheme="minorHAnsi" w:cstheme="minorHAnsi"/>
          <w:color w:val="000000"/>
          <w:lang w:eastAsia="fr-FR"/>
        </w:rPr>
        <w:t xml:space="preserve"> proposées en fonction de votre 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projet professionnel. </w:t>
      </w:r>
      <w:r w:rsidRPr="00064FD0">
        <w:rPr>
          <w:rFonts w:asciiTheme="minorHAnsi" w:eastAsia="Times New Roman" w:hAnsiTheme="minorHAnsi" w:cstheme="minorHAnsi"/>
          <w:b/>
          <w:color w:val="000000"/>
          <w:lang w:eastAsia="fr-FR"/>
        </w:rPr>
        <w:t xml:space="preserve">Ces actions seront formalisées dans une convention conclue entre </w:t>
      </w:r>
      <w:r w:rsidRPr="005304DE">
        <w:rPr>
          <w:rFonts w:asciiTheme="minorHAnsi" w:eastAsia="Times New Roman" w:hAnsiTheme="minorHAnsi" w:cstheme="minorHAnsi"/>
          <w:b/>
          <w:color w:val="000000"/>
          <w:highlight w:val="yellow"/>
          <w:lang w:eastAsia="fr-FR"/>
        </w:rPr>
        <w:t>vous</w:t>
      </w:r>
      <w:r w:rsidRPr="00064FD0">
        <w:rPr>
          <w:rFonts w:asciiTheme="minorHAnsi" w:eastAsia="Times New Roman" w:hAnsiTheme="minorHAnsi" w:cstheme="minorHAnsi"/>
          <w:b/>
          <w:color w:val="000000"/>
          <w:lang w:eastAsia="fr-FR"/>
        </w:rPr>
        <w:t>, le Ce</w:t>
      </w:r>
      <w:r w:rsidR="006D6BC9" w:rsidRPr="00064FD0">
        <w:rPr>
          <w:rFonts w:asciiTheme="minorHAnsi" w:eastAsia="Times New Roman" w:hAnsiTheme="minorHAnsi" w:cstheme="minorHAnsi"/>
          <w:b/>
          <w:color w:val="000000"/>
          <w:lang w:eastAsia="fr-FR"/>
        </w:rPr>
        <w:t xml:space="preserve">ntre </w:t>
      </w:r>
      <w:r w:rsidR="005304DE">
        <w:rPr>
          <w:rFonts w:asciiTheme="minorHAnsi" w:eastAsia="Times New Roman" w:hAnsiTheme="minorHAnsi" w:cstheme="minorHAnsi"/>
          <w:b/>
          <w:color w:val="000000"/>
          <w:lang w:eastAsia="fr-FR"/>
        </w:rPr>
        <w:t xml:space="preserve">de gestion de le fonction publique territoriale de la </w:t>
      </w:r>
      <w:proofErr w:type="spellStart"/>
      <w:r w:rsidR="005304DE">
        <w:rPr>
          <w:rFonts w:asciiTheme="minorHAnsi" w:eastAsia="Times New Roman" w:hAnsiTheme="minorHAnsi" w:cstheme="minorHAnsi"/>
          <w:b/>
          <w:color w:val="000000"/>
          <w:lang w:eastAsia="fr-FR"/>
        </w:rPr>
        <w:t>Niévre</w:t>
      </w:r>
      <w:proofErr w:type="spellEnd"/>
      <w:r w:rsidRPr="00064FD0">
        <w:rPr>
          <w:rFonts w:asciiTheme="minorHAnsi" w:eastAsia="Times New Roman" w:hAnsiTheme="minorHAnsi" w:cstheme="minorHAnsi"/>
          <w:b/>
          <w:color w:val="000000"/>
          <w:lang w:eastAsia="fr-FR"/>
        </w:rPr>
        <w:t xml:space="preserve">, et </w:t>
      </w:r>
      <w:r w:rsidR="00C44950" w:rsidRPr="005304DE">
        <w:rPr>
          <w:rFonts w:asciiTheme="minorHAnsi" w:eastAsia="Times New Roman" w:hAnsiTheme="minorHAnsi" w:cstheme="minorHAnsi"/>
          <w:b/>
          <w:color w:val="000000"/>
          <w:highlight w:val="yellow"/>
          <w:lang w:eastAsia="fr-FR"/>
        </w:rPr>
        <w:t>moi-même</w:t>
      </w:r>
      <w:r w:rsidR="00750FDF"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, dans un délai maximum de 2 mois à compter de </w:t>
      </w:r>
      <w:r w:rsidR="005A0B84" w:rsidRPr="00064FD0">
        <w:rPr>
          <w:rFonts w:asciiTheme="minorHAnsi" w:eastAsia="Times New Roman" w:hAnsiTheme="minorHAnsi" w:cstheme="minorHAnsi"/>
          <w:color w:val="000000"/>
          <w:lang w:eastAsia="fr-FR"/>
        </w:rPr>
        <w:t>la date de début</w:t>
      </w:r>
      <w:r w:rsidR="00750FDF"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 de la période préparatoire au reclassement.</w:t>
      </w:r>
    </w:p>
    <w:p w14:paraId="3B77EC22" w14:textId="77777777" w:rsidR="00DF0015" w:rsidRDefault="00DF0015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1FB929C6" w14:textId="02AAA162" w:rsidR="0099385F" w:rsidRPr="00E63160" w:rsidRDefault="0099385F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Cette convention fixe également la durée de la PPR, à l’issue de laquelle vous devez présenter votre demande de </w:t>
      </w:r>
      <w:r w:rsidRPr="00E63160">
        <w:rPr>
          <w:rFonts w:asciiTheme="minorHAnsi" w:eastAsia="Times New Roman" w:hAnsiTheme="minorHAnsi" w:cstheme="minorHAnsi"/>
          <w:color w:val="auto"/>
          <w:lang w:eastAsia="fr-FR"/>
        </w:rPr>
        <w:t>reclassement. La PPR peut également prendre fin par anticipation, dès votre reclassement</w:t>
      </w:r>
      <w:r w:rsidR="00C96F34"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 effectif</w:t>
      </w:r>
      <w:r w:rsidR="00B129E1"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 ou en cas de manquement</w:t>
      </w:r>
      <w:r w:rsidR="00F93851" w:rsidRPr="00E63160">
        <w:rPr>
          <w:rFonts w:asciiTheme="minorHAnsi" w:eastAsia="Times New Roman" w:hAnsiTheme="minorHAnsi" w:cstheme="minorHAnsi"/>
          <w:color w:val="auto"/>
          <w:lang w:eastAsia="fr-FR"/>
        </w:rPr>
        <w:t>s</w:t>
      </w:r>
      <w:r w:rsidR="00B129E1"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 caractérisés au respect des termes de la convention</w:t>
      </w:r>
      <w:r w:rsidRPr="00E63160">
        <w:rPr>
          <w:rFonts w:asciiTheme="minorHAnsi" w:eastAsia="Times New Roman" w:hAnsiTheme="minorHAnsi" w:cstheme="minorHAnsi"/>
          <w:color w:val="auto"/>
          <w:lang w:eastAsia="fr-FR"/>
        </w:rPr>
        <w:t xml:space="preserve">.  </w:t>
      </w:r>
    </w:p>
    <w:p w14:paraId="1D845138" w14:textId="77777777" w:rsidR="005A12BA" w:rsidRPr="00064FD0" w:rsidRDefault="005A12BA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782CA556" w14:textId="5F725768" w:rsidR="00DD299C" w:rsidRPr="006D2644" w:rsidRDefault="00C449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 xml:space="preserve">Aussi, je vous remercie de bien vouloir me retourner le courrier de réponse </w:t>
      </w:r>
      <w:r w:rsidR="00DA29DA"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>ci-</w:t>
      </w:r>
      <w:r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>joint, dûment complété</w:t>
      </w:r>
      <w:r w:rsidR="00DA29DA"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>,</w:t>
      </w:r>
      <w:r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 xml:space="preserve"> dans un délai de</w:t>
      </w:r>
      <w:r w:rsidR="005A0B84"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 xml:space="preserve"> …</w:t>
      </w:r>
      <w:r w:rsidR="00C96F34" w:rsidRPr="006D2644">
        <w:rPr>
          <w:rFonts w:asciiTheme="minorHAnsi" w:eastAsia="Times New Roman" w:hAnsiTheme="minorHAnsi" w:cstheme="minorHAnsi"/>
          <w:b/>
          <w:color w:val="auto"/>
          <w:u w:val="single"/>
          <w:lang w:eastAsia="fr-FR"/>
        </w:rPr>
        <w:t xml:space="preserve"> jours </w:t>
      </w:r>
      <w:r w:rsidR="005A0B84" w:rsidRPr="006D2644">
        <w:rPr>
          <w:rFonts w:asciiTheme="minorHAnsi" w:eastAsia="Times New Roman" w:hAnsiTheme="minorHAnsi" w:cstheme="minorHAnsi"/>
          <w:b/>
          <w:i/>
          <w:color w:val="0070C0"/>
          <w:u w:val="single"/>
          <w:lang w:eastAsia="fr-FR"/>
        </w:rPr>
        <w:t xml:space="preserve">(à </w:t>
      </w:r>
      <w:r w:rsidR="0099385F" w:rsidRPr="006D2644">
        <w:rPr>
          <w:rFonts w:asciiTheme="minorHAnsi" w:eastAsia="Times New Roman" w:hAnsiTheme="minorHAnsi" w:cstheme="minorHAnsi"/>
          <w:b/>
          <w:i/>
          <w:color w:val="0070C0"/>
          <w:u w:val="single"/>
          <w:lang w:eastAsia="fr-FR"/>
        </w:rPr>
        <w:t>définir, 15 jours apparaissant comme un délai raisonnable</w:t>
      </w:r>
      <w:r w:rsidR="005A0B84" w:rsidRPr="006D2644">
        <w:rPr>
          <w:rFonts w:asciiTheme="minorHAnsi" w:eastAsia="Times New Roman" w:hAnsiTheme="minorHAnsi" w:cstheme="minorHAnsi"/>
          <w:b/>
          <w:color w:val="0070C0"/>
          <w:u w:val="single"/>
          <w:lang w:eastAsia="fr-FR"/>
        </w:rPr>
        <w:t>)</w:t>
      </w:r>
      <w:r w:rsidR="005A0B84" w:rsidRPr="006D2644">
        <w:rPr>
          <w:rFonts w:asciiTheme="minorHAnsi" w:eastAsia="Times New Roman" w:hAnsiTheme="minorHAnsi" w:cstheme="minorHAnsi"/>
          <w:b/>
          <w:color w:val="0070C0"/>
          <w:lang w:eastAsia="fr-FR"/>
        </w:rPr>
        <w:t xml:space="preserve"> </w:t>
      </w:r>
      <w:r w:rsidRPr="006D2644">
        <w:rPr>
          <w:rFonts w:asciiTheme="minorHAnsi" w:eastAsia="Times New Roman" w:hAnsiTheme="minorHAnsi" w:cstheme="minorHAnsi"/>
          <w:color w:val="auto"/>
          <w:lang w:eastAsia="fr-FR"/>
        </w:rPr>
        <w:t xml:space="preserve">à compter de la notification </w:t>
      </w:r>
      <w:r w:rsidR="009B4C0A" w:rsidRPr="006D2644">
        <w:rPr>
          <w:rFonts w:asciiTheme="minorHAnsi" w:eastAsia="Times New Roman" w:hAnsiTheme="minorHAnsi" w:cstheme="minorHAnsi"/>
          <w:color w:val="auto"/>
          <w:lang w:eastAsia="fr-FR"/>
        </w:rPr>
        <w:t>du p</w:t>
      </w:r>
      <w:r w:rsidR="00DD299C" w:rsidRPr="006D2644">
        <w:rPr>
          <w:rFonts w:asciiTheme="minorHAnsi" w:eastAsia="Times New Roman" w:hAnsiTheme="minorHAnsi" w:cstheme="minorHAnsi"/>
          <w:color w:val="auto"/>
          <w:lang w:eastAsia="fr-FR"/>
        </w:rPr>
        <w:t>résent courrier.</w:t>
      </w:r>
    </w:p>
    <w:p w14:paraId="2FCF48B4" w14:textId="77777777" w:rsidR="00DF0015" w:rsidRDefault="00335467" w:rsidP="00D40FCD">
      <w:pPr>
        <w:pStyle w:val="Paragraphedelist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DF0015">
        <w:rPr>
          <w:rFonts w:asciiTheme="minorHAnsi" w:eastAsia="Times New Roman" w:hAnsiTheme="minorHAnsi" w:cstheme="minorHAnsi"/>
          <w:color w:val="auto"/>
          <w:lang w:eastAsia="fr-FR"/>
        </w:rPr>
        <w:t xml:space="preserve">Si vous acceptez la PPR, nous étudierons ensemble votre projet professionnel pour déterminer les actions à mettre en œuvre via la convention. </w:t>
      </w:r>
    </w:p>
    <w:p w14:paraId="755334F6" w14:textId="0C41E3C3" w:rsidR="00335467" w:rsidRPr="00DF0015" w:rsidRDefault="00335467" w:rsidP="00D40FCD">
      <w:pPr>
        <w:pStyle w:val="Paragraphedeliste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DF0015">
        <w:rPr>
          <w:rFonts w:asciiTheme="minorHAnsi" w:eastAsia="Times New Roman" w:hAnsiTheme="minorHAnsi" w:cstheme="minorHAnsi"/>
          <w:color w:val="000000"/>
          <w:lang w:eastAsia="fr-FR"/>
        </w:rPr>
        <w:lastRenderedPageBreak/>
        <w:t xml:space="preserve">En cas de refus </w:t>
      </w:r>
      <w:r w:rsidR="00526F80">
        <w:rPr>
          <w:rFonts w:asciiTheme="minorHAnsi" w:eastAsia="Times New Roman" w:hAnsiTheme="minorHAnsi" w:cstheme="minorHAnsi"/>
          <w:color w:val="000000"/>
          <w:lang w:eastAsia="fr-FR"/>
        </w:rPr>
        <w:t>à</w:t>
      </w:r>
      <w:r w:rsidRPr="00DF0015">
        <w:rPr>
          <w:rFonts w:asciiTheme="minorHAnsi" w:eastAsia="Times New Roman" w:hAnsiTheme="minorHAnsi" w:cstheme="minorHAnsi"/>
          <w:color w:val="000000"/>
          <w:lang w:eastAsia="fr-FR"/>
        </w:rPr>
        <w:t xml:space="preserve"> bénéficier de cette période de préparation au reclassement, je vous informe que vous devez </w:t>
      </w:r>
      <w:r w:rsidR="00E63160" w:rsidRPr="00DF0015">
        <w:rPr>
          <w:rFonts w:asciiTheme="minorHAnsi" w:eastAsia="Times New Roman" w:hAnsiTheme="minorHAnsi" w:cstheme="minorHAnsi"/>
          <w:color w:val="000000"/>
          <w:lang w:eastAsia="fr-FR"/>
        </w:rPr>
        <w:t>présenter</w:t>
      </w:r>
      <w:r w:rsidR="00DA05CB">
        <w:rPr>
          <w:rFonts w:asciiTheme="minorHAnsi" w:eastAsia="Times New Roman" w:hAnsiTheme="minorHAnsi" w:cstheme="minorHAnsi"/>
          <w:color w:val="000000"/>
          <w:lang w:eastAsia="fr-FR"/>
        </w:rPr>
        <w:t xml:space="preserve"> votre demande ou votre refus </w:t>
      </w:r>
      <w:r w:rsidR="00526F80">
        <w:rPr>
          <w:rFonts w:asciiTheme="minorHAnsi" w:eastAsia="Times New Roman" w:hAnsiTheme="minorHAnsi" w:cstheme="minorHAnsi"/>
          <w:color w:val="000000"/>
          <w:lang w:eastAsia="fr-FR"/>
        </w:rPr>
        <w:t>à</w:t>
      </w:r>
      <w:r w:rsidR="00DA05CB">
        <w:rPr>
          <w:rFonts w:asciiTheme="minorHAnsi" w:eastAsia="Times New Roman" w:hAnsiTheme="minorHAnsi" w:cstheme="minorHAnsi"/>
          <w:color w:val="000000"/>
          <w:lang w:eastAsia="fr-FR"/>
        </w:rPr>
        <w:t xml:space="preserve"> bénéficier d’un</w:t>
      </w:r>
      <w:r w:rsidRPr="00DF0015">
        <w:rPr>
          <w:rFonts w:asciiTheme="minorHAnsi" w:eastAsia="Times New Roman" w:hAnsiTheme="minorHAnsi" w:cstheme="minorHAnsi"/>
          <w:color w:val="000000"/>
          <w:lang w:eastAsia="fr-FR"/>
        </w:rPr>
        <w:t xml:space="preserve"> reclassement</w:t>
      </w:r>
      <w:r w:rsidR="00DA05CB">
        <w:rPr>
          <w:rFonts w:asciiTheme="minorHAnsi" w:eastAsia="Times New Roman" w:hAnsiTheme="minorHAnsi" w:cstheme="minorHAnsi"/>
          <w:color w:val="000000"/>
          <w:lang w:eastAsia="fr-FR"/>
        </w:rPr>
        <w:t xml:space="preserve"> professionnel</w:t>
      </w:r>
      <w:r w:rsidRPr="00DF0015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DA05CB">
        <w:rPr>
          <w:rFonts w:asciiTheme="minorHAnsi" w:eastAsia="Times New Roman" w:hAnsiTheme="minorHAnsi" w:cstheme="minorHAnsi"/>
          <w:color w:val="000000"/>
          <w:lang w:eastAsia="fr-FR"/>
        </w:rPr>
        <w:t xml:space="preserve">classique </w:t>
      </w:r>
      <w:r w:rsidRPr="00DF0015">
        <w:rPr>
          <w:rFonts w:asciiTheme="minorHAnsi" w:eastAsia="Times New Roman" w:hAnsiTheme="minorHAnsi" w:cstheme="minorHAnsi"/>
          <w:color w:val="000000"/>
          <w:lang w:eastAsia="fr-FR"/>
        </w:rPr>
        <w:t>sur un emploi compatible avec votre état de santé. La procédure de reclassement sera alors menée selon les dispositions de droit commun prévus dans l’article 3 du décret n° 85-1054 du 30 septembre 1985 pour une période d’une durée maximum de trois mois à compter de votre demande.</w:t>
      </w:r>
    </w:p>
    <w:p w14:paraId="7E97C701" w14:textId="77777777" w:rsidR="00335467" w:rsidRPr="008354D2" w:rsidRDefault="00335467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highlight w:val="yellow"/>
          <w:lang w:eastAsia="fr-FR"/>
        </w:rPr>
      </w:pPr>
    </w:p>
    <w:p w14:paraId="5075561D" w14:textId="64688598" w:rsidR="006D2644" w:rsidRPr="0034394E" w:rsidRDefault="006D2644" w:rsidP="00DF0015">
      <w:pPr>
        <w:pStyle w:val="Commentaire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</w:pPr>
      <w:r w:rsidRP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Sans réponse de votre part à ce présent courrier, une convention vous </w:t>
      </w:r>
      <w:r w:rsidR="003C4B36" w:rsidRP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invitant à coconstruire votre projet professionnel </w:t>
      </w:r>
      <w:r w:rsidR="00111C77" w:rsidRP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dans le cadre de la Période Préparatoire au Reclassement</w:t>
      </w:r>
      <w:r w:rsidR="00A64C45" w:rsidRP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vous sera envoyé</w:t>
      </w:r>
      <w:r w:rsid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e</w:t>
      </w:r>
      <w:r w:rsidR="00111C77" w:rsidRPr="0034394E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.</w:t>
      </w:r>
    </w:p>
    <w:p w14:paraId="263690D1" w14:textId="77777777" w:rsidR="009B4C0A" w:rsidRPr="0034394E" w:rsidRDefault="009B4C0A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165E63CA" w14:textId="77777777" w:rsidR="00D82550" w:rsidRPr="00E015BA" w:rsidRDefault="00C96F34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B83395">
        <w:rPr>
          <w:rFonts w:asciiTheme="minorHAnsi" w:eastAsia="Times New Roman" w:hAnsiTheme="minorHAnsi" w:cstheme="minorHAnsi"/>
          <w:color w:val="auto"/>
          <w:lang w:eastAsia="fr-FR"/>
        </w:rPr>
        <w:t>Je tiens également à vous rappel</w:t>
      </w:r>
      <w:r w:rsidR="007D2611" w:rsidRPr="00B83395">
        <w:rPr>
          <w:rFonts w:asciiTheme="minorHAnsi" w:eastAsia="Times New Roman" w:hAnsiTheme="minorHAnsi" w:cstheme="minorHAnsi"/>
          <w:color w:val="auto"/>
          <w:lang w:eastAsia="fr-FR"/>
        </w:rPr>
        <w:t>er qu’e</w:t>
      </w:r>
      <w:r w:rsidR="00D82550" w:rsidRPr="00B83395">
        <w:rPr>
          <w:rFonts w:asciiTheme="minorHAnsi" w:eastAsia="Times New Roman" w:hAnsiTheme="minorHAnsi" w:cstheme="minorHAnsi"/>
          <w:color w:val="auto"/>
          <w:lang w:eastAsia="fr-FR"/>
        </w:rPr>
        <w:t>n cas d’échec de reclassement, une procédure de radiation des cad</w:t>
      </w:r>
      <w:r w:rsidR="006D6BC9" w:rsidRPr="00B83395">
        <w:rPr>
          <w:rFonts w:asciiTheme="minorHAnsi" w:eastAsia="Times New Roman" w:hAnsiTheme="minorHAnsi" w:cstheme="minorHAnsi"/>
          <w:color w:val="auto"/>
          <w:lang w:eastAsia="fr-FR"/>
        </w:rPr>
        <w:t xml:space="preserve">res sera engagée, soit par voie </w:t>
      </w:r>
      <w:r w:rsidR="00D82550" w:rsidRPr="00B83395">
        <w:rPr>
          <w:rFonts w:asciiTheme="minorHAnsi" w:eastAsia="Times New Roman" w:hAnsiTheme="minorHAnsi" w:cstheme="minorHAnsi"/>
          <w:color w:val="auto"/>
          <w:lang w:eastAsia="fr-FR"/>
        </w:rPr>
        <w:t>de retraite pour invalidité ou par voie de licenciement pour inaptitude physique.</w:t>
      </w:r>
      <w:r w:rsidR="00D82550" w:rsidRPr="00E015BA">
        <w:rPr>
          <w:rFonts w:asciiTheme="minorHAnsi" w:eastAsia="Times New Roman" w:hAnsiTheme="minorHAnsi" w:cstheme="minorHAnsi"/>
          <w:color w:val="auto"/>
          <w:lang w:eastAsia="fr-FR"/>
        </w:rPr>
        <w:t xml:space="preserve"> </w:t>
      </w:r>
    </w:p>
    <w:p w14:paraId="3E270942" w14:textId="77777777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7A9B10C0" w14:textId="6E44E397" w:rsidR="00D82550" w:rsidRPr="00064FD0" w:rsidRDefault="00D82550" w:rsidP="00D40F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 xml:space="preserve">Pour toute information complémentaire, vous pouvez contacter </w:t>
      </w:r>
      <w:r w:rsidR="007D2611" w:rsidRPr="00C96F34">
        <w:rPr>
          <w:rFonts w:asciiTheme="minorHAnsi" w:eastAsia="Times New Roman" w:hAnsiTheme="minorHAnsi" w:cstheme="minorHAnsi"/>
          <w:color w:val="0070C0"/>
          <w:lang w:eastAsia="fr-FR"/>
        </w:rPr>
        <w:t>…</w:t>
      </w:r>
      <w:r w:rsidR="00A604F5" w:rsidRPr="00C96F34">
        <w:rPr>
          <w:rFonts w:asciiTheme="minorHAnsi" w:eastAsia="Times New Roman" w:hAnsiTheme="minorHAnsi" w:cstheme="minorHAnsi"/>
          <w:color w:val="0070C0"/>
          <w:lang w:eastAsia="fr-FR"/>
        </w:rPr>
        <w:t>…</w:t>
      </w:r>
      <w:r w:rsidR="00E63160" w:rsidRPr="00C96F34">
        <w:rPr>
          <w:rFonts w:asciiTheme="minorHAnsi" w:eastAsia="Times New Roman" w:hAnsiTheme="minorHAnsi" w:cstheme="minorHAnsi"/>
          <w:color w:val="0070C0"/>
          <w:lang w:eastAsia="fr-FR"/>
        </w:rPr>
        <w:t>……</w:t>
      </w:r>
      <w:r w:rsidR="00E63160"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 xml:space="preserve"> (</w:t>
      </w: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 xml:space="preserve">le service ou la personne en </w:t>
      </w:r>
      <w:r w:rsidR="00A604F5"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 xml:space="preserve">charge des ressources humaines - n° téléphone-adresse email - </w:t>
      </w: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à préciser)</w:t>
      </w:r>
      <w:r w:rsidRPr="00064FD0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14:paraId="29DE858B" w14:textId="77777777" w:rsidR="00D82550" w:rsidRPr="00064FD0" w:rsidRDefault="00D82550" w:rsidP="00D40FCD">
      <w:pPr>
        <w:tabs>
          <w:tab w:val="left" w:pos="5103"/>
          <w:tab w:val="left" w:pos="6804"/>
          <w:tab w:val="left" w:pos="9000"/>
        </w:tabs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58B5FFA2" w14:textId="77777777" w:rsidR="00D82550" w:rsidRPr="00064FD0" w:rsidRDefault="00D82550" w:rsidP="00D40FCD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  <w:r w:rsidRPr="00064FD0">
        <w:rPr>
          <w:rFonts w:asciiTheme="minorHAnsi" w:eastAsia="Times New Roman" w:hAnsiTheme="minorHAnsi" w:cstheme="minorHAnsi"/>
          <w:color w:val="auto"/>
          <w:lang w:eastAsia="fr-FR"/>
        </w:rPr>
        <w:t>Veuillez agréer, Madame, Monsieur, mes salutations distinguées.</w:t>
      </w:r>
    </w:p>
    <w:p w14:paraId="591CD765" w14:textId="77777777" w:rsidR="00D82550" w:rsidRPr="00064FD0" w:rsidRDefault="00D82550" w:rsidP="00D40FCD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42802CF6" w14:textId="77777777" w:rsidR="00D82550" w:rsidRPr="00064FD0" w:rsidRDefault="00D82550" w:rsidP="00DA29DA">
      <w:pPr>
        <w:tabs>
          <w:tab w:val="left" w:pos="5103"/>
        </w:tabs>
        <w:spacing w:line="240" w:lineRule="auto"/>
        <w:ind w:right="70"/>
        <w:outlineLvl w:val="0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4A49A917" w14:textId="77777777" w:rsidR="00D82550" w:rsidRPr="00C96F34" w:rsidRDefault="00C96F34" w:rsidP="00DA29DA">
      <w:pPr>
        <w:spacing w:line="240" w:lineRule="auto"/>
        <w:ind w:left="5760" w:right="-110"/>
        <w:rPr>
          <w:rFonts w:asciiTheme="minorHAnsi" w:eastAsia="Times New Roman" w:hAnsiTheme="minorHAnsi" w:cstheme="minorHAnsi"/>
          <w:b/>
          <w:i/>
          <w:color w:val="0070C0"/>
          <w:lang w:eastAsia="fr-FR"/>
        </w:rPr>
      </w:pPr>
      <w:r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Le Maire/ Le P</w:t>
      </w:r>
      <w:r w:rsidR="00D82550" w:rsidRPr="00C96F34">
        <w:rPr>
          <w:rFonts w:asciiTheme="minorHAnsi" w:eastAsia="Times New Roman" w:hAnsiTheme="minorHAnsi" w:cstheme="minorHAnsi"/>
          <w:b/>
          <w:i/>
          <w:color w:val="0070C0"/>
          <w:lang w:eastAsia="fr-FR"/>
        </w:rPr>
        <w:t>résident</w:t>
      </w:r>
    </w:p>
    <w:p w14:paraId="06E8BB63" w14:textId="77777777" w:rsidR="00D82550" w:rsidRPr="00C96F34" w:rsidRDefault="00D82550" w:rsidP="00DA29DA">
      <w:pPr>
        <w:spacing w:line="240" w:lineRule="auto"/>
        <w:ind w:left="5760" w:right="-110"/>
        <w:rPr>
          <w:rFonts w:asciiTheme="minorHAnsi" w:eastAsia="Times New Roman" w:hAnsiTheme="minorHAnsi" w:cstheme="minorHAnsi"/>
          <w:color w:val="0070C0"/>
          <w:lang w:eastAsia="fr-FR"/>
        </w:rPr>
      </w:pPr>
    </w:p>
    <w:p w14:paraId="29698B40" w14:textId="77777777" w:rsidR="00D82550" w:rsidRPr="00C96F34" w:rsidRDefault="00D82550" w:rsidP="00DA29DA">
      <w:pPr>
        <w:spacing w:line="240" w:lineRule="auto"/>
        <w:ind w:left="5760" w:right="-110"/>
        <w:rPr>
          <w:rFonts w:asciiTheme="minorHAnsi" w:eastAsia="Times New Roman" w:hAnsiTheme="minorHAnsi" w:cstheme="minorHAnsi"/>
          <w:i/>
          <w:color w:val="0070C0"/>
          <w:lang w:eastAsia="fr-FR"/>
        </w:rPr>
      </w:pPr>
      <w:r w:rsidRPr="00C96F34">
        <w:rPr>
          <w:rFonts w:asciiTheme="minorHAnsi" w:eastAsia="Times New Roman" w:hAnsiTheme="minorHAnsi" w:cstheme="minorHAnsi"/>
          <w:i/>
          <w:color w:val="0070C0"/>
          <w:lang w:eastAsia="fr-FR"/>
        </w:rPr>
        <w:t>(</w:t>
      </w:r>
      <w:r w:rsidR="00C96F34" w:rsidRPr="00C96F34">
        <w:rPr>
          <w:rFonts w:asciiTheme="minorHAnsi" w:eastAsia="Times New Roman" w:hAnsiTheme="minorHAnsi" w:cstheme="minorHAnsi"/>
          <w:i/>
          <w:color w:val="0070C0"/>
          <w:lang w:eastAsia="fr-FR"/>
        </w:rPr>
        <w:t>Cachet</w:t>
      </w:r>
      <w:r w:rsidRPr="00C96F34">
        <w:rPr>
          <w:rFonts w:asciiTheme="minorHAnsi" w:eastAsia="Times New Roman" w:hAnsiTheme="minorHAnsi" w:cstheme="minorHAnsi"/>
          <w:i/>
          <w:color w:val="0070C0"/>
          <w:lang w:eastAsia="fr-FR"/>
        </w:rPr>
        <w:t xml:space="preserve"> et signature)</w:t>
      </w:r>
    </w:p>
    <w:p w14:paraId="510FD843" w14:textId="77777777" w:rsidR="00EC35AC" w:rsidRPr="00C96F34" w:rsidRDefault="00EC35AC" w:rsidP="00DA29DA">
      <w:pPr>
        <w:spacing w:line="240" w:lineRule="auto"/>
        <w:rPr>
          <w:rFonts w:asciiTheme="minorHAnsi" w:hAnsiTheme="minorHAnsi" w:cstheme="minorHAnsi"/>
          <w:color w:val="0070C0"/>
        </w:rPr>
      </w:pPr>
    </w:p>
    <w:sectPr w:rsidR="00EC35AC" w:rsidRPr="00C96F34" w:rsidSect="00123E87">
      <w:headerReference w:type="first" r:id="rId8"/>
      <w:footerReference w:type="first" r:id="rId9"/>
      <w:pgSz w:w="11906" w:h="16838"/>
      <w:pgMar w:top="1276" w:right="127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D09C" w14:textId="77777777" w:rsidR="001D13F3" w:rsidRDefault="001D13F3" w:rsidP="00B17C5D">
      <w:pPr>
        <w:spacing w:line="240" w:lineRule="auto"/>
      </w:pPr>
      <w:r>
        <w:separator/>
      </w:r>
    </w:p>
  </w:endnote>
  <w:endnote w:type="continuationSeparator" w:id="0">
    <w:p w14:paraId="08EDA573" w14:textId="77777777" w:rsidR="001D13F3" w:rsidRDefault="001D13F3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0E53" w14:textId="77777777" w:rsidR="005B4350" w:rsidRDefault="005B4350" w:rsidP="00505ADA">
    <w:pPr>
      <w:pStyle w:val="Texte9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451F" w14:textId="77777777" w:rsidR="001D13F3" w:rsidRDefault="001D13F3" w:rsidP="00B17C5D">
      <w:pPr>
        <w:spacing w:line="240" w:lineRule="auto"/>
      </w:pPr>
      <w:r>
        <w:separator/>
      </w:r>
    </w:p>
  </w:footnote>
  <w:footnote w:type="continuationSeparator" w:id="0">
    <w:p w14:paraId="347C6018" w14:textId="77777777" w:rsidR="001D13F3" w:rsidRDefault="001D13F3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38BA" w14:textId="5A69523B" w:rsidR="00123E87" w:rsidRDefault="00123E87" w:rsidP="00123E87">
    <w:pPr>
      <w:spacing w:line="240" w:lineRule="auto"/>
      <w:ind w:right="-170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09F20952" w14:textId="77777777" w:rsidR="00123E87" w:rsidRDefault="00123E87" w:rsidP="00123E87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255C48C9" w14:textId="77777777" w:rsidR="00123E87" w:rsidRDefault="00123E87" w:rsidP="00123E87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6061111F" w14:textId="77777777" w:rsidR="00123E87" w:rsidRDefault="00123E87" w:rsidP="00123E87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MODELE COURRIER A DESTINATION DE L’AGENT </w:t>
    </w:r>
  </w:p>
  <w:p w14:paraId="06DAC4C2" w14:textId="77777777" w:rsidR="00123E87" w:rsidRPr="00EC35AC" w:rsidRDefault="00C96F34" w:rsidP="00123E87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>RELATIF A SON</w:t>
    </w:r>
    <w:r w:rsidR="00123E87"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DROIT A LA </w:t>
    </w:r>
    <w:r w:rsidR="00123E87" w:rsidRPr="00EC35AC">
      <w:rPr>
        <w:rFonts w:eastAsia="Times New Roman" w:cs="Arial"/>
        <w:b/>
        <w:bCs/>
        <w:caps/>
        <w:color w:val="4F81BD" w:themeColor="accent1"/>
        <w:sz w:val="24"/>
        <w:szCs w:val="24"/>
      </w:rPr>
      <w:t>PERIODE DE PREPARATION</w:t>
    </w:r>
    <w:r w:rsidR="00123E87"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AU RECLASSEMENT (PPR) </w:t>
    </w:r>
  </w:p>
  <w:p w14:paraId="11BAE892" w14:textId="77777777" w:rsidR="00123E87" w:rsidRDefault="00123E87" w:rsidP="00123E87">
    <w:pPr>
      <w:pStyle w:val="En-tte"/>
    </w:pPr>
  </w:p>
  <w:p w14:paraId="4A78F551" w14:textId="77777777" w:rsidR="00123E87" w:rsidRDefault="00123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E5E"/>
    <w:multiLevelType w:val="hybridMultilevel"/>
    <w:tmpl w:val="08E6DF6A"/>
    <w:lvl w:ilvl="0" w:tplc="A5203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D32F7"/>
    <w:multiLevelType w:val="hybridMultilevel"/>
    <w:tmpl w:val="1854A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1068">
    <w:abstractNumId w:val="15"/>
  </w:num>
  <w:num w:numId="2" w16cid:durableId="1355308437">
    <w:abstractNumId w:val="1"/>
  </w:num>
  <w:num w:numId="3" w16cid:durableId="1400640079">
    <w:abstractNumId w:val="20"/>
  </w:num>
  <w:num w:numId="4" w16cid:durableId="221141392">
    <w:abstractNumId w:val="14"/>
  </w:num>
  <w:num w:numId="5" w16cid:durableId="924611940">
    <w:abstractNumId w:val="8"/>
  </w:num>
  <w:num w:numId="6" w16cid:durableId="355353887">
    <w:abstractNumId w:val="7"/>
  </w:num>
  <w:num w:numId="7" w16cid:durableId="1639801156">
    <w:abstractNumId w:val="5"/>
  </w:num>
  <w:num w:numId="8" w16cid:durableId="1799178380">
    <w:abstractNumId w:val="19"/>
  </w:num>
  <w:num w:numId="9" w16cid:durableId="195389255">
    <w:abstractNumId w:val="18"/>
  </w:num>
  <w:num w:numId="10" w16cid:durableId="1161507375">
    <w:abstractNumId w:val="4"/>
  </w:num>
  <w:num w:numId="11" w16cid:durableId="1329745358">
    <w:abstractNumId w:val="6"/>
  </w:num>
  <w:num w:numId="12" w16cid:durableId="1992053294">
    <w:abstractNumId w:val="12"/>
  </w:num>
  <w:num w:numId="13" w16cid:durableId="2068258542">
    <w:abstractNumId w:val="11"/>
  </w:num>
  <w:num w:numId="14" w16cid:durableId="1105612498">
    <w:abstractNumId w:val="9"/>
  </w:num>
  <w:num w:numId="15" w16cid:durableId="856697457">
    <w:abstractNumId w:val="2"/>
  </w:num>
  <w:num w:numId="16" w16cid:durableId="1793590488">
    <w:abstractNumId w:val="17"/>
  </w:num>
  <w:num w:numId="17" w16cid:durableId="1443921562">
    <w:abstractNumId w:val="10"/>
  </w:num>
  <w:num w:numId="18" w16cid:durableId="470705">
    <w:abstractNumId w:val="16"/>
  </w:num>
  <w:num w:numId="19" w16cid:durableId="651443982">
    <w:abstractNumId w:val="0"/>
  </w:num>
  <w:num w:numId="20" w16cid:durableId="339626463">
    <w:abstractNumId w:val="3"/>
  </w:num>
  <w:num w:numId="21" w16cid:durableId="1940141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D"/>
    <w:rsid w:val="00006076"/>
    <w:rsid w:val="000069E3"/>
    <w:rsid w:val="00026E4C"/>
    <w:rsid w:val="00035DD0"/>
    <w:rsid w:val="00037003"/>
    <w:rsid w:val="0003704B"/>
    <w:rsid w:val="00050353"/>
    <w:rsid w:val="000519AA"/>
    <w:rsid w:val="0005234E"/>
    <w:rsid w:val="00052C99"/>
    <w:rsid w:val="000579B7"/>
    <w:rsid w:val="00062199"/>
    <w:rsid w:val="00064FD0"/>
    <w:rsid w:val="0008085F"/>
    <w:rsid w:val="0008172D"/>
    <w:rsid w:val="00087929"/>
    <w:rsid w:val="0009471E"/>
    <w:rsid w:val="000A64E1"/>
    <w:rsid w:val="000B7DF7"/>
    <w:rsid w:val="000B7EB1"/>
    <w:rsid w:val="000C5FB7"/>
    <w:rsid w:val="000E0D4F"/>
    <w:rsid w:val="00111C77"/>
    <w:rsid w:val="00121B5A"/>
    <w:rsid w:val="00123E87"/>
    <w:rsid w:val="00130F2A"/>
    <w:rsid w:val="00135586"/>
    <w:rsid w:val="00140089"/>
    <w:rsid w:val="001613B0"/>
    <w:rsid w:val="0016270C"/>
    <w:rsid w:val="00177864"/>
    <w:rsid w:val="00194192"/>
    <w:rsid w:val="001B1478"/>
    <w:rsid w:val="001B4071"/>
    <w:rsid w:val="001B48B1"/>
    <w:rsid w:val="001C57ED"/>
    <w:rsid w:val="001C6AD5"/>
    <w:rsid w:val="001D13F3"/>
    <w:rsid w:val="001D2A60"/>
    <w:rsid w:val="001E1718"/>
    <w:rsid w:val="001E696E"/>
    <w:rsid w:val="00203DB6"/>
    <w:rsid w:val="002058D0"/>
    <w:rsid w:val="00224AC9"/>
    <w:rsid w:val="002268A1"/>
    <w:rsid w:val="00233EC2"/>
    <w:rsid w:val="0024289E"/>
    <w:rsid w:val="002444E8"/>
    <w:rsid w:val="00251C49"/>
    <w:rsid w:val="0025441D"/>
    <w:rsid w:val="00254BF3"/>
    <w:rsid w:val="00254BFC"/>
    <w:rsid w:val="00261C56"/>
    <w:rsid w:val="002640D3"/>
    <w:rsid w:val="002731D1"/>
    <w:rsid w:val="002769F5"/>
    <w:rsid w:val="002869C5"/>
    <w:rsid w:val="00286E9F"/>
    <w:rsid w:val="002A71C2"/>
    <w:rsid w:val="002B7A16"/>
    <w:rsid w:val="002C0555"/>
    <w:rsid w:val="002C3CC3"/>
    <w:rsid w:val="002C3DC9"/>
    <w:rsid w:val="002C4501"/>
    <w:rsid w:val="002D0A7A"/>
    <w:rsid w:val="002E202B"/>
    <w:rsid w:val="002E2605"/>
    <w:rsid w:val="002F690F"/>
    <w:rsid w:val="00300886"/>
    <w:rsid w:val="00306414"/>
    <w:rsid w:val="00307EF0"/>
    <w:rsid w:val="003106F9"/>
    <w:rsid w:val="003118CA"/>
    <w:rsid w:val="0031645E"/>
    <w:rsid w:val="00324A93"/>
    <w:rsid w:val="00326948"/>
    <w:rsid w:val="003279D4"/>
    <w:rsid w:val="00330D60"/>
    <w:rsid w:val="00332599"/>
    <w:rsid w:val="00335467"/>
    <w:rsid w:val="0034394E"/>
    <w:rsid w:val="003449F4"/>
    <w:rsid w:val="003539ED"/>
    <w:rsid w:val="00355DB6"/>
    <w:rsid w:val="00362A3F"/>
    <w:rsid w:val="00363B1D"/>
    <w:rsid w:val="003662A4"/>
    <w:rsid w:val="00370971"/>
    <w:rsid w:val="00376E75"/>
    <w:rsid w:val="00377A25"/>
    <w:rsid w:val="003862F7"/>
    <w:rsid w:val="00390815"/>
    <w:rsid w:val="00392519"/>
    <w:rsid w:val="0039490F"/>
    <w:rsid w:val="0039503C"/>
    <w:rsid w:val="003A0B75"/>
    <w:rsid w:val="003A59A3"/>
    <w:rsid w:val="003A7E8A"/>
    <w:rsid w:val="003B2277"/>
    <w:rsid w:val="003C4B36"/>
    <w:rsid w:val="003D3A29"/>
    <w:rsid w:val="003E40FF"/>
    <w:rsid w:val="003E411C"/>
    <w:rsid w:val="003E62BD"/>
    <w:rsid w:val="003E79F3"/>
    <w:rsid w:val="003F2F6D"/>
    <w:rsid w:val="0040328C"/>
    <w:rsid w:val="00403D01"/>
    <w:rsid w:val="004045EB"/>
    <w:rsid w:val="00404906"/>
    <w:rsid w:val="004136BA"/>
    <w:rsid w:val="00413D60"/>
    <w:rsid w:val="00421069"/>
    <w:rsid w:val="00422AAC"/>
    <w:rsid w:val="004318E2"/>
    <w:rsid w:val="0043613F"/>
    <w:rsid w:val="0045142D"/>
    <w:rsid w:val="004569FF"/>
    <w:rsid w:val="00457D79"/>
    <w:rsid w:val="004628B3"/>
    <w:rsid w:val="00470129"/>
    <w:rsid w:val="00474146"/>
    <w:rsid w:val="00477543"/>
    <w:rsid w:val="00484B40"/>
    <w:rsid w:val="004910BA"/>
    <w:rsid w:val="00493F78"/>
    <w:rsid w:val="00496634"/>
    <w:rsid w:val="00496AC3"/>
    <w:rsid w:val="004A6459"/>
    <w:rsid w:val="004B14FF"/>
    <w:rsid w:val="004B315A"/>
    <w:rsid w:val="004B6E8B"/>
    <w:rsid w:val="004B7B16"/>
    <w:rsid w:val="004D0715"/>
    <w:rsid w:val="004F075D"/>
    <w:rsid w:val="004F4629"/>
    <w:rsid w:val="00501B95"/>
    <w:rsid w:val="00501C3B"/>
    <w:rsid w:val="00505ADA"/>
    <w:rsid w:val="00507CDC"/>
    <w:rsid w:val="00510180"/>
    <w:rsid w:val="0051686E"/>
    <w:rsid w:val="00521F0D"/>
    <w:rsid w:val="00526F80"/>
    <w:rsid w:val="00527E1A"/>
    <w:rsid w:val="005304DE"/>
    <w:rsid w:val="00536EC9"/>
    <w:rsid w:val="00537F81"/>
    <w:rsid w:val="00540079"/>
    <w:rsid w:val="0054086F"/>
    <w:rsid w:val="0056135B"/>
    <w:rsid w:val="00564016"/>
    <w:rsid w:val="00566929"/>
    <w:rsid w:val="0057793B"/>
    <w:rsid w:val="005814C1"/>
    <w:rsid w:val="005836F9"/>
    <w:rsid w:val="00587124"/>
    <w:rsid w:val="00591B93"/>
    <w:rsid w:val="00592A1E"/>
    <w:rsid w:val="00592E84"/>
    <w:rsid w:val="00593B9F"/>
    <w:rsid w:val="00594B6E"/>
    <w:rsid w:val="00594FA7"/>
    <w:rsid w:val="005969D5"/>
    <w:rsid w:val="005A0B84"/>
    <w:rsid w:val="005A12BA"/>
    <w:rsid w:val="005A19FC"/>
    <w:rsid w:val="005A285D"/>
    <w:rsid w:val="005A3BEF"/>
    <w:rsid w:val="005B1D1E"/>
    <w:rsid w:val="005B2EFB"/>
    <w:rsid w:val="005B4350"/>
    <w:rsid w:val="005B59B2"/>
    <w:rsid w:val="005B7555"/>
    <w:rsid w:val="005C099D"/>
    <w:rsid w:val="005C19FD"/>
    <w:rsid w:val="005C3764"/>
    <w:rsid w:val="005C40AF"/>
    <w:rsid w:val="005C5C4D"/>
    <w:rsid w:val="005C6E1A"/>
    <w:rsid w:val="005D0029"/>
    <w:rsid w:val="005D0980"/>
    <w:rsid w:val="005D2751"/>
    <w:rsid w:val="005D326F"/>
    <w:rsid w:val="005D69F9"/>
    <w:rsid w:val="005F31E6"/>
    <w:rsid w:val="005F3FDC"/>
    <w:rsid w:val="006064C6"/>
    <w:rsid w:val="00610462"/>
    <w:rsid w:val="006109C3"/>
    <w:rsid w:val="00613A19"/>
    <w:rsid w:val="00615196"/>
    <w:rsid w:val="00617F21"/>
    <w:rsid w:val="0062447B"/>
    <w:rsid w:val="006277CD"/>
    <w:rsid w:val="00632842"/>
    <w:rsid w:val="00635965"/>
    <w:rsid w:val="006454D7"/>
    <w:rsid w:val="0065073D"/>
    <w:rsid w:val="00654D8C"/>
    <w:rsid w:val="006634BE"/>
    <w:rsid w:val="0066364A"/>
    <w:rsid w:val="00663C07"/>
    <w:rsid w:val="006728AE"/>
    <w:rsid w:val="00672909"/>
    <w:rsid w:val="0067745C"/>
    <w:rsid w:val="00685A4E"/>
    <w:rsid w:val="00690635"/>
    <w:rsid w:val="0069368C"/>
    <w:rsid w:val="0069581A"/>
    <w:rsid w:val="00696C95"/>
    <w:rsid w:val="006A2F98"/>
    <w:rsid w:val="006B6857"/>
    <w:rsid w:val="006D2226"/>
    <w:rsid w:val="006D2644"/>
    <w:rsid w:val="006D6BC9"/>
    <w:rsid w:val="006E1A98"/>
    <w:rsid w:val="006E4A91"/>
    <w:rsid w:val="006E4C1D"/>
    <w:rsid w:val="006E5475"/>
    <w:rsid w:val="007005CC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44824"/>
    <w:rsid w:val="00750FDF"/>
    <w:rsid w:val="00751DDB"/>
    <w:rsid w:val="00754702"/>
    <w:rsid w:val="007613CA"/>
    <w:rsid w:val="007623F6"/>
    <w:rsid w:val="00770087"/>
    <w:rsid w:val="0077407A"/>
    <w:rsid w:val="00781547"/>
    <w:rsid w:val="00782514"/>
    <w:rsid w:val="00784033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2611"/>
    <w:rsid w:val="007D325F"/>
    <w:rsid w:val="007E22E7"/>
    <w:rsid w:val="007E2558"/>
    <w:rsid w:val="007E2669"/>
    <w:rsid w:val="007F30E2"/>
    <w:rsid w:val="007F3B81"/>
    <w:rsid w:val="00800942"/>
    <w:rsid w:val="00806C65"/>
    <w:rsid w:val="00807A6C"/>
    <w:rsid w:val="00807A6E"/>
    <w:rsid w:val="00812986"/>
    <w:rsid w:val="00816FAE"/>
    <w:rsid w:val="0082221E"/>
    <w:rsid w:val="0082439A"/>
    <w:rsid w:val="00833807"/>
    <w:rsid w:val="0083438C"/>
    <w:rsid w:val="008354D2"/>
    <w:rsid w:val="008400AD"/>
    <w:rsid w:val="00842CF0"/>
    <w:rsid w:val="00843DB0"/>
    <w:rsid w:val="008443B3"/>
    <w:rsid w:val="00845C4E"/>
    <w:rsid w:val="00850125"/>
    <w:rsid w:val="00850CAE"/>
    <w:rsid w:val="00852FA2"/>
    <w:rsid w:val="008570B0"/>
    <w:rsid w:val="00870374"/>
    <w:rsid w:val="0087071F"/>
    <w:rsid w:val="00874230"/>
    <w:rsid w:val="00875683"/>
    <w:rsid w:val="00876F71"/>
    <w:rsid w:val="008801B1"/>
    <w:rsid w:val="008856E4"/>
    <w:rsid w:val="008A49FB"/>
    <w:rsid w:val="008B4BE5"/>
    <w:rsid w:val="008C0A13"/>
    <w:rsid w:val="008C2660"/>
    <w:rsid w:val="008C2725"/>
    <w:rsid w:val="008C62EB"/>
    <w:rsid w:val="008C7206"/>
    <w:rsid w:val="008D0356"/>
    <w:rsid w:val="008D447E"/>
    <w:rsid w:val="008D69FD"/>
    <w:rsid w:val="008E0A08"/>
    <w:rsid w:val="008F0FD9"/>
    <w:rsid w:val="008F1B29"/>
    <w:rsid w:val="008F6BF4"/>
    <w:rsid w:val="00904761"/>
    <w:rsid w:val="00905D17"/>
    <w:rsid w:val="00906983"/>
    <w:rsid w:val="009119F2"/>
    <w:rsid w:val="00915D1E"/>
    <w:rsid w:val="00917625"/>
    <w:rsid w:val="00917ADF"/>
    <w:rsid w:val="00920384"/>
    <w:rsid w:val="009258F2"/>
    <w:rsid w:val="0093039B"/>
    <w:rsid w:val="00930DF3"/>
    <w:rsid w:val="00935BD5"/>
    <w:rsid w:val="00936559"/>
    <w:rsid w:val="00947A9D"/>
    <w:rsid w:val="00951855"/>
    <w:rsid w:val="00961BE3"/>
    <w:rsid w:val="00967578"/>
    <w:rsid w:val="00977CD6"/>
    <w:rsid w:val="00985172"/>
    <w:rsid w:val="009853C6"/>
    <w:rsid w:val="00986CA1"/>
    <w:rsid w:val="00987362"/>
    <w:rsid w:val="0099385F"/>
    <w:rsid w:val="00995036"/>
    <w:rsid w:val="009A3BE5"/>
    <w:rsid w:val="009A4453"/>
    <w:rsid w:val="009B40CB"/>
    <w:rsid w:val="009B4C0A"/>
    <w:rsid w:val="009B71BA"/>
    <w:rsid w:val="009E2172"/>
    <w:rsid w:val="009E32D5"/>
    <w:rsid w:val="009E4918"/>
    <w:rsid w:val="009E4F9F"/>
    <w:rsid w:val="009F43CA"/>
    <w:rsid w:val="00A02D27"/>
    <w:rsid w:val="00A03044"/>
    <w:rsid w:val="00A05565"/>
    <w:rsid w:val="00A06A0F"/>
    <w:rsid w:val="00A10E53"/>
    <w:rsid w:val="00A16E50"/>
    <w:rsid w:val="00A23339"/>
    <w:rsid w:val="00A31D37"/>
    <w:rsid w:val="00A44FBA"/>
    <w:rsid w:val="00A47BDA"/>
    <w:rsid w:val="00A54E19"/>
    <w:rsid w:val="00A60280"/>
    <w:rsid w:val="00A604F5"/>
    <w:rsid w:val="00A622D4"/>
    <w:rsid w:val="00A642B3"/>
    <w:rsid w:val="00A64C45"/>
    <w:rsid w:val="00A65A68"/>
    <w:rsid w:val="00A65E79"/>
    <w:rsid w:val="00A772ED"/>
    <w:rsid w:val="00A828E0"/>
    <w:rsid w:val="00A82DDE"/>
    <w:rsid w:val="00A837CF"/>
    <w:rsid w:val="00A94154"/>
    <w:rsid w:val="00AA0B43"/>
    <w:rsid w:val="00AB7CDE"/>
    <w:rsid w:val="00AD4B59"/>
    <w:rsid w:val="00AE3D7F"/>
    <w:rsid w:val="00AE4A15"/>
    <w:rsid w:val="00B04817"/>
    <w:rsid w:val="00B054E1"/>
    <w:rsid w:val="00B129E1"/>
    <w:rsid w:val="00B17C5D"/>
    <w:rsid w:val="00B303E6"/>
    <w:rsid w:val="00B369C5"/>
    <w:rsid w:val="00B436FA"/>
    <w:rsid w:val="00B4419B"/>
    <w:rsid w:val="00B4698B"/>
    <w:rsid w:val="00B52A08"/>
    <w:rsid w:val="00B54B58"/>
    <w:rsid w:val="00B6297F"/>
    <w:rsid w:val="00B70892"/>
    <w:rsid w:val="00B8141E"/>
    <w:rsid w:val="00B83395"/>
    <w:rsid w:val="00B87459"/>
    <w:rsid w:val="00B916A3"/>
    <w:rsid w:val="00B930A0"/>
    <w:rsid w:val="00BA6265"/>
    <w:rsid w:val="00BC3DC2"/>
    <w:rsid w:val="00BD0B69"/>
    <w:rsid w:val="00BD3CA8"/>
    <w:rsid w:val="00BD561D"/>
    <w:rsid w:val="00BE1002"/>
    <w:rsid w:val="00BE1256"/>
    <w:rsid w:val="00BE2C37"/>
    <w:rsid w:val="00BF17F9"/>
    <w:rsid w:val="00BF4B3F"/>
    <w:rsid w:val="00BF69F4"/>
    <w:rsid w:val="00BF76D9"/>
    <w:rsid w:val="00C03827"/>
    <w:rsid w:val="00C04CCB"/>
    <w:rsid w:val="00C158A7"/>
    <w:rsid w:val="00C25291"/>
    <w:rsid w:val="00C31199"/>
    <w:rsid w:val="00C312C1"/>
    <w:rsid w:val="00C354B2"/>
    <w:rsid w:val="00C44950"/>
    <w:rsid w:val="00C52EC1"/>
    <w:rsid w:val="00C66444"/>
    <w:rsid w:val="00C84F9B"/>
    <w:rsid w:val="00C915D2"/>
    <w:rsid w:val="00C91A91"/>
    <w:rsid w:val="00C96F34"/>
    <w:rsid w:val="00CA2CFC"/>
    <w:rsid w:val="00CA356D"/>
    <w:rsid w:val="00CB2CD3"/>
    <w:rsid w:val="00CB4977"/>
    <w:rsid w:val="00CB50E4"/>
    <w:rsid w:val="00CB62F0"/>
    <w:rsid w:val="00CC11CF"/>
    <w:rsid w:val="00CC210C"/>
    <w:rsid w:val="00CD22C0"/>
    <w:rsid w:val="00CD2DDC"/>
    <w:rsid w:val="00CD7DAD"/>
    <w:rsid w:val="00CE35F8"/>
    <w:rsid w:val="00CF130A"/>
    <w:rsid w:val="00D0002F"/>
    <w:rsid w:val="00D02179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6743"/>
    <w:rsid w:val="00D37210"/>
    <w:rsid w:val="00D37341"/>
    <w:rsid w:val="00D40FCD"/>
    <w:rsid w:val="00D43D8F"/>
    <w:rsid w:val="00D508C3"/>
    <w:rsid w:val="00D54643"/>
    <w:rsid w:val="00D61DE5"/>
    <w:rsid w:val="00D73FC7"/>
    <w:rsid w:val="00D82550"/>
    <w:rsid w:val="00D8752D"/>
    <w:rsid w:val="00D912EE"/>
    <w:rsid w:val="00D91ADD"/>
    <w:rsid w:val="00D92FC1"/>
    <w:rsid w:val="00D942BE"/>
    <w:rsid w:val="00D95DC3"/>
    <w:rsid w:val="00DA05CB"/>
    <w:rsid w:val="00DA29DA"/>
    <w:rsid w:val="00DA40DD"/>
    <w:rsid w:val="00DB02BA"/>
    <w:rsid w:val="00DB5865"/>
    <w:rsid w:val="00DD299C"/>
    <w:rsid w:val="00DD348B"/>
    <w:rsid w:val="00DD4A65"/>
    <w:rsid w:val="00DF0015"/>
    <w:rsid w:val="00E015BA"/>
    <w:rsid w:val="00E12825"/>
    <w:rsid w:val="00E14EF6"/>
    <w:rsid w:val="00E155DA"/>
    <w:rsid w:val="00E17A72"/>
    <w:rsid w:val="00E22C91"/>
    <w:rsid w:val="00E23444"/>
    <w:rsid w:val="00E23B9B"/>
    <w:rsid w:val="00E24590"/>
    <w:rsid w:val="00E26E6A"/>
    <w:rsid w:val="00E31367"/>
    <w:rsid w:val="00E32B36"/>
    <w:rsid w:val="00E32F26"/>
    <w:rsid w:val="00E3413F"/>
    <w:rsid w:val="00E43145"/>
    <w:rsid w:val="00E44230"/>
    <w:rsid w:val="00E477A5"/>
    <w:rsid w:val="00E52105"/>
    <w:rsid w:val="00E5404A"/>
    <w:rsid w:val="00E63160"/>
    <w:rsid w:val="00E7143B"/>
    <w:rsid w:val="00E75C51"/>
    <w:rsid w:val="00E82C00"/>
    <w:rsid w:val="00EA3BB3"/>
    <w:rsid w:val="00EA56EF"/>
    <w:rsid w:val="00EA58BC"/>
    <w:rsid w:val="00EA7780"/>
    <w:rsid w:val="00EB3086"/>
    <w:rsid w:val="00EB3A1B"/>
    <w:rsid w:val="00EB75E9"/>
    <w:rsid w:val="00EC35AC"/>
    <w:rsid w:val="00EC3FFB"/>
    <w:rsid w:val="00ED0436"/>
    <w:rsid w:val="00ED0DA9"/>
    <w:rsid w:val="00ED165E"/>
    <w:rsid w:val="00ED4FE6"/>
    <w:rsid w:val="00EE4684"/>
    <w:rsid w:val="00EE49AA"/>
    <w:rsid w:val="00EE71FF"/>
    <w:rsid w:val="00EE7911"/>
    <w:rsid w:val="00EF2A7A"/>
    <w:rsid w:val="00EF4296"/>
    <w:rsid w:val="00EF5C4A"/>
    <w:rsid w:val="00F016F9"/>
    <w:rsid w:val="00F038F9"/>
    <w:rsid w:val="00F07C0D"/>
    <w:rsid w:val="00F10801"/>
    <w:rsid w:val="00F24464"/>
    <w:rsid w:val="00F42509"/>
    <w:rsid w:val="00F42891"/>
    <w:rsid w:val="00F44F79"/>
    <w:rsid w:val="00F4647E"/>
    <w:rsid w:val="00F52D82"/>
    <w:rsid w:val="00F5687C"/>
    <w:rsid w:val="00F56A60"/>
    <w:rsid w:val="00F606F0"/>
    <w:rsid w:val="00F67FA3"/>
    <w:rsid w:val="00F76B36"/>
    <w:rsid w:val="00F80CF1"/>
    <w:rsid w:val="00F80E0E"/>
    <w:rsid w:val="00F86D78"/>
    <w:rsid w:val="00F929ED"/>
    <w:rsid w:val="00F93851"/>
    <w:rsid w:val="00FC07E9"/>
    <w:rsid w:val="00FC3F2D"/>
    <w:rsid w:val="00FD00CD"/>
    <w:rsid w:val="00FD54DF"/>
    <w:rsid w:val="00FE0320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692ED"/>
  <w15:docId w15:val="{774A31C2-E37C-45FD-8877-AF5FD3F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82550"/>
    <w:rPr>
      <w:color w:val="0000FF"/>
      <w:u w:val="single"/>
    </w:rPr>
  </w:style>
  <w:style w:type="paragraph" w:customStyle="1" w:styleId="HeaderEven">
    <w:name w:val="Header Even"/>
    <w:basedOn w:val="Sansinterligne"/>
    <w:qFormat/>
    <w:rsid w:val="00521F0D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4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49AA"/>
    <w:rPr>
      <w:color w:val="231F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9AA"/>
    <w:rPr>
      <w:b/>
      <w:bCs/>
      <w:color w:val="231F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28A9-727A-411E-AF29-181E6A7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Daouda DIOMANDE</cp:lastModifiedBy>
  <cp:revision>2</cp:revision>
  <cp:lastPrinted>2019-10-16T11:22:00Z</cp:lastPrinted>
  <dcterms:created xsi:type="dcterms:W3CDTF">2024-10-09T07:27:00Z</dcterms:created>
  <dcterms:modified xsi:type="dcterms:W3CDTF">2024-10-09T07:27:00Z</dcterms:modified>
</cp:coreProperties>
</file>